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theme="minorEastAsia"/>
          <w:bCs/>
          <w:sz w:val="32"/>
          <w:szCs w:val="32"/>
        </w:rPr>
      </w:pPr>
      <w:r>
        <w:rPr>
          <w:rFonts w:ascii="黑体" w:hAnsi="黑体" w:eastAsia="黑体" w:cstheme="minorEastAsia"/>
          <w:bCs/>
          <w:sz w:val="32"/>
          <w:szCs w:val="32"/>
        </w:rPr>
        <w:t>附件</w:t>
      </w:r>
    </w:p>
    <w:p>
      <w:pPr>
        <w:jc w:val="center"/>
        <w:rPr>
          <w:rFonts w:hint="eastAsia" w:ascii="仿宋" w:hAnsi="仿宋" w:eastAsia="仿宋" w:cstheme="minorEastAsia"/>
          <w:b/>
          <w:bCs/>
          <w:sz w:val="36"/>
          <w:szCs w:val="36"/>
        </w:rPr>
      </w:pPr>
    </w:p>
    <w:p>
      <w:pPr>
        <w:spacing w:before="104" w:line="221" w:lineRule="auto"/>
        <w:ind w:left="548"/>
        <w:jc w:val="center"/>
        <w:rPr>
          <w:rFonts w:hint="eastAsia" w:ascii="仿宋" w:hAnsi="仿宋" w:eastAsia="仿宋" w:cs="仿宋"/>
          <w:spacing w:val="33"/>
          <w:sz w:val="36"/>
          <w:szCs w:val="36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仿宋" w:hAnsi="仿宋" w:eastAsia="仿宋" w:cs="仿宋"/>
          <w:spacing w:val="39"/>
          <w:sz w:val="36"/>
          <w:szCs w:val="36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仿宋" w:hAnsi="仿宋" w:eastAsia="仿宋" w:cs="仿宋"/>
          <w:spacing w:val="33"/>
          <w:sz w:val="36"/>
          <w:szCs w:val="36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024年度电力</w:t>
      </w:r>
      <w:r>
        <w:rPr>
          <w:rFonts w:hint="eastAsia" w:ascii="仿宋" w:hAnsi="仿宋" w:eastAsia="仿宋" w:cs="仿宋"/>
          <w:spacing w:val="33"/>
          <w:sz w:val="36"/>
          <w:szCs w:val="36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行业</w:t>
      </w:r>
    </w:p>
    <w:p>
      <w:pPr>
        <w:spacing w:before="104" w:line="221" w:lineRule="auto"/>
        <w:ind w:left="548"/>
        <w:jc w:val="center"/>
        <w:rPr>
          <w:rFonts w:hint="eastAsia" w:ascii="仿宋" w:hAnsi="仿宋" w:eastAsia="仿宋" w:cs="仿宋"/>
          <w:spacing w:val="33"/>
          <w:sz w:val="36"/>
          <w:szCs w:val="36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33"/>
          <w:sz w:val="36"/>
          <w:szCs w:val="36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工会重点工作创新案例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30"/>
          <w:szCs w:val="30"/>
        </w:rPr>
      </w:pPr>
    </w:p>
    <w:p>
      <w:pPr>
        <w:jc w:val="center"/>
        <w:rPr>
          <w:rFonts w:hint="eastAsia" w:ascii="仿宋" w:hAnsi="仿宋" w:eastAsia="仿宋" w:cstheme="minorEastAsia"/>
          <w:b/>
          <w:bCs/>
          <w:sz w:val="72"/>
          <w:szCs w:val="72"/>
        </w:rPr>
      </w:pPr>
      <w:r>
        <w:rPr>
          <w:rFonts w:hint="eastAsia" w:ascii="仿宋" w:hAnsi="仿宋" w:eastAsia="仿宋" w:cstheme="minorEastAsia"/>
          <w:b/>
          <w:bCs/>
          <w:sz w:val="72"/>
          <w:szCs w:val="72"/>
        </w:rPr>
        <w:t>推</w:t>
      </w:r>
    </w:p>
    <w:p>
      <w:pPr>
        <w:jc w:val="center"/>
        <w:rPr>
          <w:rFonts w:hint="eastAsia" w:ascii="仿宋" w:hAnsi="仿宋" w:eastAsia="仿宋" w:cstheme="minorEastAsia"/>
          <w:b/>
          <w:bCs/>
          <w:sz w:val="72"/>
          <w:szCs w:val="72"/>
        </w:rPr>
      </w:pPr>
    </w:p>
    <w:p>
      <w:pPr>
        <w:jc w:val="center"/>
        <w:rPr>
          <w:rFonts w:hint="eastAsia" w:ascii="仿宋" w:hAnsi="仿宋" w:eastAsia="仿宋" w:cstheme="minorEastAsia"/>
          <w:b/>
          <w:bCs/>
          <w:sz w:val="72"/>
          <w:szCs w:val="72"/>
        </w:rPr>
      </w:pPr>
      <w:r>
        <w:rPr>
          <w:rFonts w:hint="eastAsia" w:ascii="仿宋" w:hAnsi="仿宋" w:eastAsia="仿宋" w:cstheme="minorEastAsia"/>
          <w:b/>
          <w:bCs/>
          <w:sz w:val="72"/>
          <w:szCs w:val="72"/>
        </w:rPr>
        <w:t>荐</w:t>
      </w:r>
    </w:p>
    <w:p>
      <w:pPr>
        <w:jc w:val="center"/>
        <w:rPr>
          <w:rFonts w:hint="eastAsia" w:ascii="仿宋" w:hAnsi="仿宋" w:eastAsia="仿宋" w:cstheme="minorEastAsia"/>
          <w:b/>
          <w:bCs/>
          <w:sz w:val="72"/>
          <w:szCs w:val="72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ascii="仿宋" w:hAnsi="仿宋" w:eastAsia="仿宋" w:cstheme="minorEastAsia"/>
          <w:b/>
          <w:bCs/>
          <w:sz w:val="72"/>
          <w:szCs w:val="72"/>
        </w:rPr>
        <w:t>表</w:t>
      </w:r>
    </w:p>
    <w:p>
      <w:pPr>
        <w:jc w:val="both"/>
        <w:rPr>
          <w:rFonts w:hint="eastAsia" w:asciiTheme="minorEastAsia" w:hAnsiTheme="minorEastAsia" w:cstheme="minorEastAsia"/>
          <w:b/>
          <w:bCs/>
          <w:sz w:val="30"/>
          <w:szCs w:val="30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30"/>
          <w:szCs w:val="30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30"/>
          <w:szCs w:val="30"/>
        </w:rPr>
      </w:pPr>
    </w:p>
    <w:p>
      <w:pPr>
        <w:jc w:val="center"/>
        <w:rPr>
          <w:rFonts w:hint="eastAsia" w:ascii="楷体" w:hAnsi="楷体" w:eastAsia="楷体" w:cstheme="minorEastAsia"/>
          <w:sz w:val="32"/>
          <w:szCs w:val="32"/>
        </w:rPr>
      </w:pPr>
      <w:r>
        <w:rPr>
          <w:rFonts w:hint="eastAsia" w:ascii="楷体" w:hAnsi="楷体" w:eastAsia="楷体" w:cstheme="minorEastAsia"/>
          <w:sz w:val="32"/>
          <w:szCs w:val="32"/>
        </w:rPr>
        <w:t>二〇二四年十月</w:t>
      </w:r>
    </w:p>
    <w:p>
      <w:pPr>
        <w:jc w:val="center"/>
        <w:rPr>
          <w:rFonts w:hint="eastAsia" w:ascii="楷体" w:hAnsi="楷体" w:eastAsia="楷体" w:cstheme="minorEastAsia"/>
          <w:sz w:val="32"/>
          <w:szCs w:val="32"/>
        </w:rPr>
      </w:pPr>
    </w:p>
    <w:p>
      <w:pPr>
        <w:jc w:val="left"/>
        <w:rPr>
          <w:rFonts w:hint="eastAsia" w:ascii="仿宋" w:hAnsi="仿宋" w:eastAsia="仿宋" w:cstheme="minorEastAsia"/>
          <w:b/>
          <w:sz w:val="32"/>
          <w:szCs w:val="32"/>
        </w:rPr>
      </w:pPr>
      <w:r>
        <w:rPr>
          <w:rFonts w:hint="eastAsia" w:ascii="仿宋" w:hAnsi="仿宋" w:eastAsia="仿宋" w:cstheme="minorEastAsia"/>
          <w:b/>
          <w:sz w:val="32"/>
          <w:szCs w:val="32"/>
        </w:rPr>
        <w:t>填报说明：</w:t>
      </w:r>
    </w:p>
    <w:p>
      <w:pPr>
        <w:spacing w:line="620" w:lineRule="exact"/>
        <w:ind w:firstLine="620" w:firstLineChars="200"/>
        <w:rPr>
          <w:rFonts w:hint="eastAsia" w:ascii="仿宋_GB2312" w:hAnsi="仿宋" w:eastAsia="仿宋_GB2312" w:cs="仿宋"/>
          <w:spacing w:val="-5"/>
          <w:sz w:val="32"/>
          <w:szCs w:val="32"/>
        </w:rPr>
      </w:pPr>
      <w:r>
        <w:rPr>
          <w:rFonts w:hint="eastAsia" w:ascii="仿宋_GB2312" w:hAnsi="仿宋" w:eastAsia="仿宋_GB2312" w:cs="仿宋"/>
          <w:spacing w:val="-5"/>
          <w:sz w:val="32"/>
          <w:szCs w:val="32"/>
        </w:rPr>
        <w:t>一、推荐表除专家鉴定意见外，均须填写完整，请在签字盖章后扫描成PDF文件格式，同文字综述稿（</w:t>
      </w:r>
      <w:r>
        <w:rPr>
          <w:rFonts w:ascii="仿宋_GB2312" w:hAnsi="仿宋" w:eastAsia="仿宋_GB2312" w:cs="仿宋"/>
          <w:spacing w:val="-5"/>
          <w:sz w:val="32"/>
          <w:szCs w:val="32"/>
        </w:rPr>
        <w:t>3</w:t>
      </w:r>
      <w:r>
        <w:rPr>
          <w:rFonts w:hint="eastAsia" w:ascii="仿宋_GB2312" w:hAnsi="仿宋" w:eastAsia="仿宋_GB2312" w:cs="仿宋"/>
          <w:spacing w:val="-5"/>
          <w:sz w:val="32"/>
          <w:szCs w:val="32"/>
        </w:rPr>
        <w:t>000字左右）WORD文件、相关图片5张、时长3分钟左右的视频一起打包并发送至电子邮箱whbjb@cec.org.cn。</w:t>
      </w:r>
    </w:p>
    <w:p>
      <w:pPr>
        <w:spacing w:line="620" w:lineRule="exact"/>
        <w:ind w:firstLine="60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-10"/>
          <w:sz w:val="32"/>
          <w:szCs w:val="32"/>
        </w:rPr>
        <w:t>二</w:t>
      </w:r>
      <w:r>
        <w:rPr>
          <w:rFonts w:hint="eastAsia" w:ascii="仿宋_GB2312" w:hAnsi="仿宋" w:eastAsia="仿宋_GB2312" w:cs="仿宋"/>
          <w:spacing w:val="-8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spacing w:val="-5"/>
          <w:sz w:val="32"/>
          <w:szCs w:val="32"/>
        </w:rPr>
        <w:t>推荐工作不收取任何费用，</w:t>
      </w:r>
      <w:r>
        <w:rPr>
          <w:rFonts w:hint="eastAsia" w:ascii="仿宋_GB2312" w:hAnsi="仿宋" w:eastAsia="仿宋_GB2312" w:cstheme="minorEastAsia"/>
          <w:sz w:val="32"/>
          <w:szCs w:val="32"/>
        </w:rPr>
        <w:t>工会重点工作创新案例</w:t>
      </w:r>
      <w:r>
        <w:rPr>
          <w:rFonts w:hint="eastAsia" w:ascii="仿宋_GB2312" w:hAnsi="仿宋" w:eastAsia="仿宋_GB2312" w:cs="仿宋"/>
          <w:spacing w:val="-5"/>
          <w:sz w:val="32"/>
          <w:szCs w:val="32"/>
        </w:rPr>
        <w:t>图文材料将择优在《当代电</w:t>
      </w:r>
      <w:r>
        <w:rPr>
          <w:rFonts w:hint="eastAsia" w:ascii="仿宋_GB2312" w:hAnsi="仿宋" w:eastAsia="仿宋_GB2312" w:cs="仿宋"/>
          <w:spacing w:val="-13"/>
          <w:sz w:val="32"/>
          <w:szCs w:val="32"/>
        </w:rPr>
        <w:t>力</w:t>
      </w:r>
      <w:r>
        <w:rPr>
          <w:rFonts w:hint="eastAsia" w:ascii="仿宋_GB2312" w:hAnsi="仿宋" w:eastAsia="仿宋_GB2312" w:cs="仿宋"/>
          <w:spacing w:val="-9"/>
          <w:sz w:val="32"/>
          <w:szCs w:val="32"/>
        </w:rPr>
        <w:t>文化》杂志刊发。</w:t>
      </w:r>
    </w:p>
    <w:p>
      <w:pPr>
        <w:spacing w:line="620" w:lineRule="exact"/>
        <w:ind w:firstLine="536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-26"/>
          <w:sz w:val="32"/>
          <w:szCs w:val="32"/>
        </w:rPr>
        <w:t>三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、报送时间截止到202</w:t>
      </w:r>
      <w:r>
        <w:rPr>
          <w:rFonts w:ascii="仿宋_GB2312" w:hAnsi="仿宋" w:eastAsia="仿宋_GB2312" w:cs="仿宋"/>
          <w:spacing w:val="-17"/>
          <w:sz w:val="32"/>
          <w:szCs w:val="32"/>
        </w:rPr>
        <w:t>4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年</w:t>
      </w:r>
      <w:r>
        <w:rPr>
          <w:rFonts w:ascii="仿宋_GB2312" w:hAnsi="仿宋" w:eastAsia="仿宋_GB2312" w:cs="仿宋"/>
          <w:spacing w:val="-17"/>
          <w:sz w:val="32"/>
          <w:szCs w:val="32"/>
        </w:rPr>
        <w:t>11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月3</w:t>
      </w:r>
      <w:r>
        <w:rPr>
          <w:rFonts w:ascii="仿宋_GB2312" w:hAnsi="仿宋" w:eastAsia="仿宋_GB2312" w:cs="仿宋"/>
          <w:spacing w:val="-17"/>
          <w:sz w:val="32"/>
          <w:szCs w:val="32"/>
        </w:rPr>
        <w:t>0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日，推荐结果将于202</w:t>
      </w:r>
      <w:r>
        <w:rPr>
          <w:rFonts w:ascii="仿宋_GB2312" w:hAnsi="仿宋" w:eastAsia="仿宋_GB2312" w:cs="仿宋"/>
          <w:spacing w:val="-17"/>
          <w:sz w:val="32"/>
          <w:szCs w:val="32"/>
        </w:rPr>
        <w:t>4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年12月31日前公布，并在2</w:t>
      </w:r>
      <w:r>
        <w:rPr>
          <w:rFonts w:ascii="仿宋_GB2312" w:hAnsi="仿宋" w:eastAsia="仿宋_GB2312" w:cs="仿宋"/>
          <w:spacing w:val="-17"/>
          <w:sz w:val="32"/>
          <w:szCs w:val="32"/>
        </w:rPr>
        <w:t>024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年第1</w:t>
      </w:r>
      <w:r>
        <w:rPr>
          <w:rFonts w:ascii="仿宋_GB2312" w:hAnsi="仿宋" w:eastAsia="仿宋_GB2312" w:cs="仿宋"/>
          <w:spacing w:val="-17"/>
          <w:sz w:val="32"/>
          <w:szCs w:val="32"/>
        </w:rPr>
        <w:t>2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期</w:t>
      </w:r>
      <w:r>
        <w:rPr>
          <w:rFonts w:hint="eastAsia" w:ascii="仿宋_GB2312" w:hAnsi="仿宋" w:eastAsia="仿宋_GB2312" w:cs="仿宋"/>
          <w:spacing w:val="-5"/>
          <w:sz w:val="32"/>
          <w:szCs w:val="32"/>
        </w:rPr>
        <w:t>《当代电</w:t>
      </w:r>
      <w:r>
        <w:rPr>
          <w:rFonts w:hint="eastAsia" w:ascii="仿宋_GB2312" w:hAnsi="仿宋" w:eastAsia="仿宋_GB2312" w:cs="仿宋"/>
          <w:spacing w:val="-13"/>
          <w:sz w:val="32"/>
          <w:szCs w:val="32"/>
        </w:rPr>
        <w:t>力</w:t>
      </w:r>
      <w:r>
        <w:rPr>
          <w:rFonts w:hint="eastAsia" w:ascii="仿宋_GB2312" w:hAnsi="仿宋" w:eastAsia="仿宋_GB2312" w:cs="仿宋"/>
          <w:spacing w:val="-9"/>
          <w:sz w:val="32"/>
          <w:szCs w:val="32"/>
        </w:rPr>
        <w:t>文化》杂志上刊登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。</w:t>
      </w:r>
    </w:p>
    <w:p>
      <w:pPr>
        <w:spacing w:line="620" w:lineRule="exact"/>
        <w:ind w:firstLine="576" w:firstLineChars="200"/>
        <w:rPr>
          <w:rFonts w:hint="eastAsia" w:ascii="仿宋_GB2312" w:hAnsi="仿宋" w:eastAsia="仿宋_GB2312" w:cs="仿宋"/>
          <w:spacing w:val="-17"/>
          <w:sz w:val="32"/>
          <w:szCs w:val="32"/>
        </w:rPr>
      </w:pPr>
      <w:r>
        <w:rPr>
          <w:rFonts w:hint="eastAsia" w:ascii="仿宋_GB2312" w:hAnsi="仿宋" w:eastAsia="仿宋_GB2312" w:cs="仿宋"/>
          <w:spacing w:val="-16"/>
          <w:sz w:val="32"/>
          <w:szCs w:val="32"/>
        </w:rPr>
        <w:t>四</w:t>
      </w:r>
      <w:r>
        <w:rPr>
          <w:rFonts w:hint="eastAsia" w:ascii="仿宋_GB2312" w:hAnsi="仿宋" w:eastAsia="仿宋_GB2312" w:cs="仿宋"/>
          <w:spacing w:val="-11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spacing w:val="-8"/>
          <w:sz w:val="32"/>
          <w:szCs w:val="32"/>
        </w:rPr>
        <w:t>联系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电话：010-63414870，63415012，</w:t>
      </w:r>
      <w:r>
        <w:rPr>
          <w:rFonts w:ascii="仿宋_GB2312" w:hAnsi="仿宋" w:eastAsia="仿宋_GB2312" w:cs="仿宋"/>
          <w:spacing w:val="-17"/>
          <w:sz w:val="32"/>
          <w:szCs w:val="32"/>
        </w:rPr>
        <w:t>63415495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，6</w:t>
      </w:r>
      <w:r>
        <w:rPr>
          <w:rFonts w:ascii="仿宋_GB2312" w:hAnsi="仿宋" w:eastAsia="仿宋_GB2312" w:cs="仿宋"/>
          <w:spacing w:val="-17"/>
          <w:sz w:val="32"/>
          <w:szCs w:val="32"/>
        </w:rPr>
        <w:t>3415146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，6</w:t>
      </w:r>
      <w:r>
        <w:rPr>
          <w:rFonts w:ascii="仿宋_GB2312" w:hAnsi="仿宋" w:eastAsia="仿宋_GB2312" w:cs="仿宋"/>
          <w:spacing w:val="-17"/>
          <w:sz w:val="32"/>
          <w:szCs w:val="32"/>
        </w:rPr>
        <w:t>3415147</w:t>
      </w:r>
      <w:r>
        <w:rPr>
          <w:rFonts w:hint="eastAsia" w:ascii="仿宋_GB2312" w:hAnsi="仿宋" w:eastAsia="仿宋_GB2312" w:cs="仿宋"/>
          <w:spacing w:val="-17"/>
          <w:sz w:val="32"/>
          <w:szCs w:val="32"/>
        </w:rPr>
        <w:t>。电力系统微波号：91812-4870/5012。</w:t>
      </w:r>
    </w:p>
    <w:p>
      <w:pPr>
        <w:spacing w:line="560" w:lineRule="exact"/>
        <w:jc w:val="left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spacing w:line="560" w:lineRule="exact"/>
        <w:jc w:val="left"/>
        <w:rPr>
          <w:rFonts w:hint="eastAsia" w:ascii="仿宋_GB2312" w:hAnsi="仿宋" w:eastAsia="仿宋_GB2312" w:cstheme="minorEastAsia"/>
          <w:sz w:val="30"/>
          <w:szCs w:val="30"/>
        </w:rPr>
      </w:pPr>
    </w:p>
    <w:p>
      <w:pPr>
        <w:jc w:val="left"/>
        <w:rPr>
          <w:rFonts w:hint="eastAsia" w:ascii="仿宋_GB2312" w:eastAsia="仿宋_GB2312" w:hAnsiTheme="minorEastAsia" w:cs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tbl>
      <w:tblPr>
        <w:tblStyle w:val="7"/>
        <w:tblW w:w="878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14"/>
        <w:gridCol w:w="2355"/>
        <w:gridCol w:w="851"/>
        <w:gridCol w:w="708"/>
        <w:gridCol w:w="851"/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单位名称</w:t>
            </w:r>
          </w:p>
        </w:tc>
        <w:tc>
          <w:tcPr>
            <w:tcW w:w="32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推荐类别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2"/>
                <w:sz w:val="28"/>
                <w:szCs w:val="28"/>
              </w:rPr>
              <w:t>工会负责人</w:t>
            </w:r>
          </w:p>
        </w:tc>
        <w:tc>
          <w:tcPr>
            <w:tcW w:w="2355" w:type="dxa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pacing w:val="4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4"/>
                <w:sz w:val="28"/>
                <w:szCs w:val="28"/>
              </w:rPr>
              <w:t>联</w:t>
            </w:r>
            <w:r>
              <w:rPr>
                <w:rFonts w:hint="eastAsia" w:ascii="仿宋_GB2312" w:hAnsi="宋体" w:eastAsia="仿宋_GB2312" w:cs="宋体"/>
                <w:spacing w:val="2"/>
                <w:sz w:val="28"/>
                <w:szCs w:val="28"/>
              </w:rPr>
              <w:t>系电话</w:t>
            </w:r>
          </w:p>
        </w:tc>
        <w:tc>
          <w:tcPr>
            <w:tcW w:w="25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工会部门负责人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工作联系人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移动电话</w:t>
            </w:r>
          </w:p>
        </w:tc>
        <w:tc>
          <w:tcPr>
            <w:tcW w:w="25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单位地址</w:t>
            </w:r>
          </w:p>
        </w:tc>
        <w:tc>
          <w:tcPr>
            <w:tcW w:w="64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</w:trPr>
        <w:tc>
          <w:tcPr>
            <w:tcW w:w="1101" w:type="dxa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本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况</w:t>
            </w:r>
          </w:p>
        </w:tc>
        <w:tc>
          <w:tcPr>
            <w:tcW w:w="7680" w:type="dxa"/>
            <w:gridSpan w:val="6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300字以内</w:t>
            </w: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101" w:type="dxa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特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色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亮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点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</w:tc>
        <w:tc>
          <w:tcPr>
            <w:tcW w:w="7680" w:type="dxa"/>
            <w:gridSpan w:val="6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500字以内（详细情况请附后）</w:t>
            </w: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</w:trPr>
        <w:tc>
          <w:tcPr>
            <w:tcW w:w="1101" w:type="dxa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推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荐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</w:tc>
        <w:tc>
          <w:tcPr>
            <w:tcW w:w="7680" w:type="dxa"/>
            <w:gridSpan w:val="6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负责人签字：            （单位盖章）</w:t>
            </w: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 xml:space="preserve">                           202</w:t>
            </w:r>
            <w:r>
              <w:rPr>
                <w:rFonts w:ascii="仿宋_GB2312" w:hAnsi="仿宋" w:eastAsia="仿宋_GB2312" w:cstheme="minorEastAsia"/>
                <w:sz w:val="28"/>
                <w:szCs w:val="28"/>
              </w:rPr>
              <w:t>4</w:t>
            </w: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7" w:hRule="atLeast"/>
        </w:trPr>
        <w:tc>
          <w:tcPr>
            <w:tcW w:w="1101" w:type="dxa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专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组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鉴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见</w:t>
            </w:r>
          </w:p>
        </w:tc>
        <w:tc>
          <w:tcPr>
            <w:tcW w:w="7680" w:type="dxa"/>
            <w:gridSpan w:val="6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</w:p>
          <w:p>
            <w:pPr>
              <w:tabs>
                <w:tab w:val="left" w:pos="4151"/>
              </w:tabs>
              <w:jc w:val="left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ab/>
            </w:r>
          </w:p>
          <w:p>
            <w:pPr>
              <w:jc w:val="center"/>
              <w:rPr>
                <w:rFonts w:hint="eastAsia" w:ascii="仿宋_GB2312" w:hAnsi="仿宋" w:eastAsia="仿宋_GB2312" w:cstheme="minorEastAsia"/>
                <w:sz w:val="28"/>
                <w:szCs w:val="28"/>
              </w:rPr>
            </w:pP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 xml:space="preserve">                         202</w:t>
            </w:r>
            <w:r>
              <w:rPr>
                <w:rFonts w:ascii="仿宋_GB2312" w:hAnsi="仿宋" w:eastAsia="仿宋_GB2312" w:cstheme="minorEastAsia"/>
                <w:sz w:val="28"/>
                <w:szCs w:val="28"/>
              </w:rPr>
              <w:t>4</w:t>
            </w:r>
            <w:r>
              <w:rPr>
                <w:rFonts w:hint="eastAsia" w:ascii="仿宋_GB2312" w:hAnsi="仿宋" w:eastAsia="仿宋_GB2312" w:cstheme="minorEastAsia"/>
                <w:sz w:val="28"/>
                <w:szCs w:val="28"/>
              </w:rPr>
              <w:t>年   月   日</w:t>
            </w:r>
          </w:p>
        </w:tc>
      </w:tr>
    </w:tbl>
    <w:p>
      <w:pPr>
        <w:jc w:val="left"/>
        <w:rPr>
          <w:rFonts w:hint="eastAsia" w:ascii="仿宋_GB2312" w:hAnsi="仿宋" w:eastAsia="仿宋_GB2312" w:cstheme="minorEastAsia"/>
          <w:sz w:val="32"/>
          <w:szCs w:val="32"/>
        </w:rPr>
      </w:pPr>
      <w:r>
        <w:rPr>
          <w:rFonts w:hint="eastAsia" w:ascii="仿宋_GB2312" w:hAnsi="仿宋" w:eastAsia="仿宋_GB2312" w:cstheme="minorEastAsia"/>
          <w:sz w:val="32"/>
          <w:szCs w:val="32"/>
        </w:rPr>
        <w:t>附：工会重点工作创新案例（*</w:t>
      </w:r>
      <w:r>
        <w:rPr>
          <w:rFonts w:ascii="仿宋_GB2312" w:hAnsi="仿宋" w:eastAsia="仿宋_GB2312" w:cstheme="minorEastAsia"/>
          <w:sz w:val="32"/>
          <w:szCs w:val="32"/>
        </w:rPr>
        <w:t>*</w:t>
      </w:r>
      <w:r>
        <w:rPr>
          <w:rFonts w:hint="eastAsia" w:ascii="仿宋_GB2312" w:hAnsi="仿宋" w:eastAsia="仿宋_GB2312" w:cstheme="minorEastAsia"/>
          <w:sz w:val="32"/>
          <w:szCs w:val="32"/>
        </w:rPr>
        <w:t>类别）（</w:t>
      </w:r>
      <w:r>
        <w:rPr>
          <w:rFonts w:ascii="仿宋_GB2312" w:hAnsi="仿宋" w:eastAsia="仿宋_GB2312" w:cstheme="minorEastAsia"/>
          <w:sz w:val="32"/>
          <w:szCs w:val="32"/>
        </w:rPr>
        <w:t>3</w:t>
      </w:r>
      <w:r>
        <w:rPr>
          <w:rFonts w:hint="eastAsia" w:ascii="仿宋_GB2312" w:hAnsi="仿宋" w:eastAsia="仿宋_GB2312" w:cstheme="minorEastAsia"/>
          <w:sz w:val="32"/>
          <w:szCs w:val="32"/>
        </w:rPr>
        <w:t>000字左右）</w:t>
      </w:r>
    </w:p>
    <w:p>
      <w:pPr>
        <w:ind w:firstLine="640" w:firstLineChars="200"/>
        <w:jc w:val="left"/>
        <w:rPr>
          <w:rFonts w:hint="eastAsia" w:ascii="仿宋_GB2312" w:hAnsi="仿宋" w:eastAsia="仿宋_GB2312" w:cstheme="minorEastAsia"/>
          <w:sz w:val="32"/>
          <w:szCs w:val="32"/>
        </w:rPr>
      </w:pPr>
      <w:r>
        <w:rPr>
          <w:rFonts w:hint="eastAsia" w:ascii="仿宋_GB2312" w:hAnsi="仿宋" w:eastAsia="仿宋_GB2312" w:cstheme="minorEastAsia"/>
          <w:sz w:val="32"/>
          <w:szCs w:val="32"/>
        </w:rPr>
        <w:t>案例标题要高度凝练，正文内容主要介绍施行工会的创新做法、工作成效、经验启示等，字数</w:t>
      </w:r>
      <w:r>
        <w:rPr>
          <w:rFonts w:ascii="仿宋_GB2312" w:hAnsi="仿宋" w:eastAsia="仿宋_GB2312" w:cstheme="minorEastAsia"/>
          <w:sz w:val="32"/>
          <w:szCs w:val="32"/>
        </w:rPr>
        <w:t>3000</w:t>
      </w:r>
      <w:r>
        <w:rPr>
          <w:rFonts w:hint="eastAsia" w:ascii="仿宋_GB2312" w:hAnsi="仿宋" w:eastAsia="仿宋_GB2312" w:cstheme="minorEastAsia"/>
          <w:sz w:val="32"/>
          <w:szCs w:val="32"/>
        </w:rPr>
        <w:t>字左右，三号仿宋字体，行距为固定值</w:t>
      </w:r>
      <w:r>
        <w:rPr>
          <w:rFonts w:ascii="仿宋_GB2312" w:hAnsi="仿宋" w:eastAsia="仿宋_GB2312" w:cstheme="minorEastAsia"/>
          <w:sz w:val="32"/>
          <w:szCs w:val="32"/>
        </w:rPr>
        <w:t>28</w:t>
      </w:r>
      <w:r>
        <w:rPr>
          <w:rFonts w:hint="eastAsia" w:ascii="仿宋_GB2312" w:hAnsi="仿宋" w:eastAsia="仿宋_GB2312" w:cstheme="minorEastAsia"/>
          <w:sz w:val="32"/>
          <w:szCs w:val="32"/>
        </w:rPr>
        <w:t>磅。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FgAAAGRycy9QSwECFAAUAAAACACHTuJAs0lY7tAAAAAFAQAADwAAAAAAAAABACAAAAA4AAAA&#10;ZHJzL2Rvd25yZXYueG1sUEsBAhQAFAAAAAgAh07iQFLilsvdAgAAJAYAAA4AAAAAAAAAAQAgAAAA&#10;NQEAAGRycy9lMm9Eb2MueG1sUEsFBgAAAAAGAAYAWQEAAI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FgAAAGRycy9QSwECFAAUAAAACACHTuJAs0lY7tAAAAAFAQAADwAAAAAAAAABACAAAAA4AAAA&#10;ZHJzL2Rvd25yZXYueG1sUEsBAhQAFAAAAAgAh07iQDAyd1LdAgAAJAYAAA4AAAAAAAAAAQAgAAAA&#10;NQEAAGRycy9lMm9Eb2MueG1sUEsFBgAAAAAGAAYAWQEAAI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26"/>
    <w:rsid w:val="00000162"/>
    <w:rsid w:val="00047F15"/>
    <w:rsid w:val="00094CCB"/>
    <w:rsid w:val="00097D46"/>
    <w:rsid w:val="000C56C6"/>
    <w:rsid w:val="000E345E"/>
    <w:rsid w:val="000F5A89"/>
    <w:rsid w:val="00107E6D"/>
    <w:rsid w:val="001247B5"/>
    <w:rsid w:val="00125B50"/>
    <w:rsid w:val="00154883"/>
    <w:rsid w:val="001606DA"/>
    <w:rsid w:val="00262494"/>
    <w:rsid w:val="002A4D0A"/>
    <w:rsid w:val="002E0326"/>
    <w:rsid w:val="0030632B"/>
    <w:rsid w:val="003100B6"/>
    <w:rsid w:val="00313550"/>
    <w:rsid w:val="00315441"/>
    <w:rsid w:val="003611ED"/>
    <w:rsid w:val="003E4892"/>
    <w:rsid w:val="003F3AEC"/>
    <w:rsid w:val="004C093A"/>
    <w:rsid w:val="00566AF8"/>
    <w:rsid w:val="0057183D"/>
    <w:rsid w:val="0058022A"/>
    <w:rsid w:val="005A2779"/>
    <w:rsid w:val="00614BC5"/>
    <w:rsid w:val="00632C2E"/>
    <w:rsid w:val="006E066F"/>
    <w:rsid w:val="007D3775"/>
    <w:rsid w:val="007F0EC9"/>
    <w:rsid w:val="00851AFC"/>
    <w:rsid w:val="008B1F48"/>
    <w:rsid w:val="009C7C13"/>
    <w:rsid w:val="00AC25C9"/>
    <w:rsid w:val="00AE3F88"/>
    <w:rsid w:val="00AF0DAC"/>
    <w:rsid w:val="00B36DD2"/>
    <w:rsid w:val="00BF778D"/>
    <w:rsid w:val="00C26ABE"/>
    <w:rsid w:val="00C87C6D"/>
    <w:rsid w:val="00D06B73"/>
    <w:rsid w:val="00D26A7D"/>
    <w:rsid w:val="00DA15EC"/>
    <w:rsid w:val="00DF7688"/>
    <w:rsid w:val="00E32589"/>
    <w:rsid w:val="00F013E8"/>
    <w:rsid w:val="00F07900"/>
    <w:rsid w:val="00F27BBE"/>
    <w:rsid w:val="00F80C6E"/>
    <w:rsid w:val="00FA55C8"/>
    <w:rsid w:val="00FA7A81"/>
    <w:rsid w:val="11BA3EBA"/>
    <w:rsid w:val="23DB4233"/>
    <w:rsid w:val="777F28A3"/>
    <w:rsid w:val="7FDDE227"/>
    <w:rsid w:val="ADB973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Date"/>
    <w:basedOn w:val="1"/>
    <w:next w:val="1"/>
    <w:link w:val="15"/>
    <w:uiPriority w:val="0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character" w:customStyle="1" w:styleId="13">
    <w:name w:val="页眉 字符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日期 字符"/>
    <w:basedOn w:val="8"/>
    <w:link w:val="3"/>
    <w:uiPriority w:val="0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16">
    <w:name w:val="正文文本 字符"/>
    <w:basedOn w:val="8"/>
    <w:link w:val="2"/>
    <w:semiHidden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114</Words>
  <Characters>650</Characters>
  <Lines>5</Lines>
  <Paragraphs>1</Paragraphs>
  <TotalTime>9</TotalTime>
  <ScaleCrop>false</ScaleCrop>
  <LinksUpToDate>false</LinksUpToDate>
  <CharactersWithSpaces>763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2024-10-15T18:45:00Z</dcterms:created>
  <dc:creator>091019</dc:creator>
  <cp:lastModifiedBy>Qyq</cp:lastModifiedBy>
  <dcterms:modified xsi:type="dcterms:W3CDTF">2024-10-31T10:43:35Z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3DD83BB59A6341089EDE594F2E3A6AE4</vt:lpwstr>
  </property>
</Properties>
</file>